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0CA2" w14:textId="77777777" w:rsidR="00E942A3" w:rsidRDefault="00E942A3" w:rsidP="00E942A3">
      <w:pPr>
        <w:rPr>
          <w:rFonts w:ascii="Arial" w:hAnsi="Arial" w:cs="Arial"/>
        </w:rPr>
      </w:pPr>
    </w:p>
    <w:p w14:paraId="4771DDFC" w14:textId="77777777" w:rsidR="00982319" w:rsidRPr="00982319" w:rsidRDefault="00982319" w:rsidP="00982319">
      <w:pPr>
        <w:rPr>
          <w:rFonts w:ascii="Arial" w:hAnsi="Arial" w:cs="Arial"/>
          <w:b/>
          <w:bCs/>
        </w:rPr>
      </w:pPr>
      <w:r w:rsidRPr="00982319">
        <w:rPr>
          <w:rFonts w:ascii="Arial" w:hAnsi="Arial" w:cs="Arial"/>
          <w:b/>
          <w:bCs/>
        </w:rPr>
        <w:t>Communication – May 2025</w:t>
      </w:r>
    </w:p>
    <w:p w14:paraId="0D8F9C4B" w14:textId="77777777" w:rsidR="00982319" w:rsidRPr="00F4044D" w:rsidRDefault="00982319" w:rsidP="00982319">
      <w:pPr>
        <w:rPr>
          <w:rFonts w:ascii="Arial" w:hAnsi="Arial" w:cs="Arial"/>
          <w:b/>
          <w:bCs/>
          <w:u w:val="single"/>
        </w:rPr>
      </w:pPr>
      <w:r w:rsidRPr="00F4044D">
        <w:rPr>
          <w:rFonts w:ascii="Arial" w:hAnsi="Arial" w:cs="Arial"/>
          <w:b/>
          <w:bCs/>
          <w:u w:val="single"/>
        </w:rPr>
        <w:t>Clarification</w:t>
      </w:r>
    </w:p>
    <w:p w14:paraId="100C3B05" w14:textId="04DD360A" w:rsidR="00982319" w:rsidRPr="00982319" w:rsidRDefault="00982319" w:rsidP="00982319">
      <w:pPr>
        <w:rPr>
          <w:rFonts w:ascii="Arial" w:hAnsi="Arial" w:cs="Arial"/>
          <w:b/>
          <w:bCs/>
          <w:u w:val="single"/>
        </w:rPr>
      </w:pPr>
      <w:r w:rsidRPr="00F4044D">
        <w:rPr>
          <w:rFonts w:ascii="Arial" w:hAnsi="Arial" w:cs="Arial"/>
          <w:b/>
          <w:bCs/>
          <w:u w:val="single"/>
        </w:rPr>
        <w:t xml:space="preserve">Work Schedule Code of Practice </w:t>
      </w:r>
      <w:r>
        <w:rPr>
          <w:rFonts w:ascii="Arial" w:hAnsi="Arial" w:cs="Arial"/>
          <w:b/>
          <w:bCs/>
          <w:u w:val="single"/>
        </w:rPr>
        <w:t>compliance</w:t>
      </w:r>
      <w:r w:rsidRPr="00F4044D">
        <w:rPr>
          <w:rFonts w:ascii="Arial" w:hAnsi="Arial" w:cs="Arial"/>
          <w:b/>
          <w:bCs/>
          <w:u w:val="single"/>
        </w:rPr>
        <w:t xml:space="preserve"> – Less Than Full Time doctors </w:t>
      </w:r>
    </w:p>
    <w:p w14:paraId="4040F2A0" w14:textId="77777777" w:rsidR="00982319" w:rsidRPr="00F4044D" w:rsidRDefault="00982319" w:rsidP="00982319">
      <w:pPr>
        <w:rPr>
          <w:rFonts w:ascii="Arial" w:hAnsi="Arial" w:cs="Arial"/>
        </w:rPr>
      </w:pPr>
      <w:r w:rsidRPr="00F4044D">
        <w:rPr>
          <w:rFonts w:ascii="Arial" w:hAnsi="Arial" w:cs="Arial"/>
        </w:rPr>
        <w:t>Following recent discussions regarding the Lead Employer application of the Terms and Conditions relevant to the submission of Less Than Full Time doctors</w:t>
      </w:r>
      <w:r>
        <w:rPr>
          <w:rFonts w:ascii="Arial" w:hAnsi="Arial" w:cs="Arial"/>
        </w:rPr>
        <w:t>’</w:t>
      </w:r>
      <w:r w:rsidRPr="00F4044D">
        <w:rPr>
          <w:rFonts w:ascii="Arial" w:hAnsi="Arial" w:cs="Arial"/>
        </w:rPr>
        <w:t xml:space="preserve"> Work Schedules </w:t>
      </w:r>
      <w:proofErr w:type="gramStart"/>
      <w:r w:rsidRPr="00F4044D">
        <w:rPr>
          <w:rFonts w:ascii="Arial" w:hAnsi="Arial" w:cs="Arial"/>
        </w:rPr>
        <w:t>in order to</w:t>
      </w:r>
      <w:proofErr w:type="gramEnd"/>
      <w:r w:rsidRPr="00F4044D">
        <w:rPr>
          <w:rFonts w:ascii="Arial" w:hAnsi="Arial" w:cs="Arial"/>
        </w:rPr>
        <w:t xml:space="preserve"> meet </w:t>
      </w:r>
      <w:r>
        <w:rPr>
          <w:rFonts w:ascii="Arial" w:hAnsi="Arial" w:cs="Arial"/>
        </w:rPr>
        <w:t>the</w:t>
      </w:r>
      <w:r w:rsidRPr="00F4044D">
        <w:rPr>
          <w:rFonts w:ascii="Arial" w:hAnsi="Arial" w:cs="Arial"/>
        </w:rPr>
        <w:t xml:space="preserve"> Code of Practice 8-week deadline, below confirms the Lead Employer activity with immediate effect.</w:t>
      </w:r>
    </w:p>
    <w:p w14:paraId="16A8CCBA" w14:textId="77777777" w:rsidR="00982319" w:rsidRPr="00F4044D" w:rsidRDefault="00982319" w:rsidP="00982319">
      <w:pPr>
        <w:pStyle w:val="Default"/>
        <w:rPr>
          <w:color w:val="242424"/>
          <w:sz w:val="22"/>
          <w:szCs w:val="22"/>
        </w:rPr>
      </w:pPr>
      <w:r w:rsidRPr="00F4044D">
        <w:rPr>
          <w:sz w:val="22"/>
          <w:szCs w:val="22"/>
        </w:rPr>
        <w:t xml:space="preserve">All LTFT doctors </w:t>
      </w:r>
      <w:r>
        <w:rPr>
          <w:sz w:val="22"/>
          <w:szCs w:val="22"/>
        </w:rPr>
        <w:t>must</w:t>
      </w:r>
      <w:r w:rsidRPr="00F4044D">
        <w:rPr>
          <w:sz w:val="22"/>
          <w:szCs w:val="22"/>
        </w:rPr>
        <w:t xml:space="preserve"> be provided with </w:t>
      </w:r>
      <w:r w:rsidRPr="00F4044D">
        <w:rPr>
          <w:color w:val="242424"/>
          <w:sz w:val="22"/>
          <w:szCs w:val="22"/>
        </w:rPr>
        <w:t xml:space="preserve">their generic </w:t>
      </w:r>
      <w:r>
        <w:rPr>
          <w:color w:val="242424"/>
          <w:sz w:val="22"/>
          <w:szCs w:val="22"/>
        </w:rPr>
        <w:t xml:space="preserve">LTFT </w:t>
      </w:r>
      <w:r w:rsidRPr="00F4044D">
        <w:rPr>
          <w:color w:val="242424"/>
          <w:sz w:val="22"/>
          <w:szCs w:val="22"/>
        </w:rPr>
        <w:t xml:space="preserve">work schedule </w:t>
      </w:r>
      <w:r w:rsidRPr="00F4044D">
        <w:rPr>
          <w:sz w:val="22"/>
          <w:szCs w:val="22"/>
        </w:rPr>
        <w:t xml:space="preserve">at least 8 weeks prior to them starting a placement to ensure that the doctor is informed of the work and range of duties that are expected to be undertaken during the placement, </w:t>
      </w:r>
      <w:r w:rsidRPr="00F4044D">
        <w:rPr>
          <w:color w:val="242424"/>
          <w:sz w:val="22"/>
          <w:szCs w:val="22"/>
        </w:rPr>
        <w:t>it should include their individual pro-rata entitlement to study leave and annual leave (inclusive of prorated public holidays) to ensure they are able to plan in their leave at the earliest available opportunity. Th</w:t>
      </w:r>
      <w:r>
        <w:rPr>
          <w:color w:val="242424"/>
          <w:sz w:val="22"/>
          <w:szCs w:val="22"/>
        </w:rPr>
        <w:t>e</w:t>
      </w:r>
      <w:r w:rsidRPr="00F4044D">
        <w:rPr>
          <w:color w:val="242424"/>
          <w:sz w:val="22"/>
          <w:szCs w:val="22"/>
        </w:rPr>
        <w:t xml:space="preserve"> date</w:t>
      </w:r>
      <w:r>
        <w:rPr>
          <w:color w:val="242424"/>
          <w:sz w:val="22"/>
          <w:szCs w:val="22"/>
        </w:rPr>
        <w:t xml:space="preserve"> this is received</w:t>
      </w:r>
      <w:r w:rsidRPr="00F4044D">
        <w:rPr>
          <w:color w:val="242424"/>
          <w:sz w:val="22"/>
          <w:szCs w:val="22"/>
        </w:rPr>
        <w:t xml:space="preserve"> will be used to ascertain whether the Host has met </w:t>
      </w:r>
      <w:r>
        <w:rPr>
          <w:color w:val="242424"/>
          <w:sz w:val="22"/>
          <w:szCs w:val="22"/>
        </w:rPr>
        <w:t>the</w:t>
      </w:r>
      <w:r w:rsidRPr="00F4044D">
        <w:rPr>
          <w:color w:val="242424"/>
          <w:sz w:val="22"/>
          <w:szCs w:val="22"/>
        </w:rPr>
        <w:t xml:space="preserve"> Code of Practice</w:t>
      </w:r>
      <w:r>
        <w:rPr>
          <w:color w:val="242424"/>
          <w:sz w:val="22"/>
          <w:szCs w:val="22"/>
        </w:rPr>
        <w:t xml:space="preserve"> deadline</w:t>
      </w:r>
      <w:r w:rsidRPr="00F4044D">
        <w:rPr>
          <w:color w:val="242424"/>
          <w:sz w:val="22"/>
          <w:szCs w:val="22"/>
        </w:rPr>
        <w:t>.</w:t>
      </w:r>
    </w:p>
    <w:p w14:paraId="64C2C4EC" w14:textId="77777777" w:rsidR="00982319" w:rsidRPr="00F4044D" w:rsidRDefault="00982319" w:rsidP="00982319">
      <w:pPr>
        <w:pStyle w:val="Default"/>
        <w:rPr>
          <w:color w:val="242424"/>
          <w:sz w:val="22"/>
          <w:szCs w:val="22"/>
        </w:rPr>
      </w:pPr>
    </w:p>
    <w:p w14:paraId="1F098B45" w14:textId="77777777" w:rsidR="00982319" w:rsidRPr="00F4044D" w:rsidRDefault="00982319" w:rsidP="00982319">
      <w:pPr>
        <w:pStyle w:val="xxxxelementtoproof"/>
        <w:rPr>
          <w:rFonts w:ascii="Arial" w:hAnsi="Arial" w:cs="Arial"/>
          <w:color w:val="242424"/>
          <w:sz w:val="22"/>
          <w:szCs w:val="22"/>
          <w:shd w:val="clear" w:color="auto" w:fill="FFFF00"/>
        </w:rPr>
      </w:pPr>
      <w:r>
        <w:rPr>
          <w:rFonts w:ascii="Arial" w:hAnsi="Arial" w:cs="Arial"/>
          <w:color w:val="242424"/>
          <w:sz w:val="22"/>
          <w:szCs w:val="22"/>
        </w:rPr>
        <w:t>E</w:t>
      </w:r>
      <w:r w:rsidRPr="00F4044D">
        <w:rPr>
          <w:rFonts w:ascii="Arial" w:hAnsi="Arial" w:cs="Arial"/>
          <w:color w:val="242424"/>
          <w:sz w:val="22"/>
          <w:szCs w:val="22"/>
        </w:rPr>
        <w:t>ach doctor must have a bespoke</w:t>
      </w:r>
      <w:r>
        <w:rPr>
          <w:rFonts w:ascii="Arial" w:hAnsi="Arial" w:cs="Arial"/>
          <w:color w:val="242424"/>
          <w:sz w:val="22"/>
          <w:szCs w:val="22"/>
        </w:rPr>
        <w:t>/personalised</w:t>
      </w:r>
      <w:r w:rsidRPr="00F4044D">
        <w:rPr>
          <w:rFonts w:ascii="Arial" w:hAnsi="Arial" w:cs="Arial"/>
          <w:color w:val="242424"/>
          <w:sz w:val="22"/>
          <w:szCs w:val="22"/>
        </w:rPr>
        <w:t xml:space="preserve"> work schedule built for them to ensure they are working the correct pro rata proportion of hours and shift types, for their LTFT percentage and working arrangements, and are being paid correctly. The Terms and Conditions state that the facilitation of bespoke</w:t>
      </w:r>
      <w:r>
        <w:rPr>
          <w:rFonts w:ascii="Arial" w:hAnsi="Arial" w:cs="Arial"/>
          <w:color w:val="242424"/>
          <w:sz w:val="22"/>
          <w:szCs w:val="22"/>
        </w:rPr>
        <w:t>/personalised</w:t>
      </w:r>
      <w:r w:rsidRPr="00F4044D">
        <w:rPr>
          <w:rFonts w:ascii="Arial" w:hAnsi="Arial" w:cs="Arial"/>
          <w:color w:val="242424"/>
          <w:sz w:val="22"/>
          <w:szCs w:val="22"/>
        </w:rPr>
        <w:t xml:space="preserve"> work schedules is the responsibility of both the employer (or </w:t>
      </w:r>
      <w:r>
        <w:rPr>
          <w:rFonts w:ascii="Arial" w:hAnsi="Arial" w:cs="Arial"/>
          <w:color w:val="242424"/>
          <w:sz w:val="22"/>
          <w:szCs w:val="22"/>
        </w:rPr>
        <w:t>h</w:t>
      </w:r>
      <w:r w:rsidRPr="00F4044D">
        <w:rPr>
          <w:rFonts w:ascii="Arial" w:hAnsi="Arial" w:cs="Arial"/>
          <w:color w:val="242424"/>
          <w:sz w:val="22"/>
          <w:szCs w:val="22"/>
        </w:rPr>
        <w:t xml:space="preserve">ost organisation as locally agreed) and the doctor. This process </w:t>
      </w:r>
      <w:r>
        <w:rPr>
          <w:rFonts w:ascii="Arial" w:hAnsi="Arial" w:cs="Arial"/>
          <w:color w:val="242424"/>
          <w:sz w:val="22"/>
          <w:szCs w:val="22"/>
        </w:rPr>
        <w:t>must</w:t>
      </w:r>
      <w:r w:rsidRPr="00F4044D">
        <w:rPr>
          <w:rFonts w:ascii="Arial" w:hAnsi="Arial" w:cs="Arial"/>
          <w:color w:val="242424"/>
          <w:sz w:val="22"/>
          <w:szCs w:val="22"/>
        </w:rPr>
        <w:t xml:space="preserve"> begin as soon as possible after notification of placement. It is the employer’s responsibility to issue the mutually agreed bespoke work schedule to the doctor. This should be done as soon as reasonably practicable and in any event prior to the LTFT doctor starting in post, to allow sufficient opportunity </w:t>
      </w:r>
      <w:r>
        <w:rPr>
          <w:rFonts w:ascii="Arial" w:hAnsi="Arial" w:cs="Arial"/>
          <w:color w:val="242424"/>
          <w:sz w:val="22"/>
          <w:szCs w:val="22"/>
        </w:rPr>
        <w:t>for the resident doctor to</w:t>
      </w:r>
      <w:r w:rsidRPr="00F4044D">
        <w:rPr>
          <w:rFonts w:ascii="Arial" w:hAnsi="Arial" w:cs="Arial"/>
          <w:color w:val="242424"/>
          <w:sz w:val="22"/>
          <w:szCs w:val="22"/>
        </w:rPr>
        <w:t xml:space="preserve"> plan leave and other commitments.</w:t>
      </w:r>
    </w:p>
    <w:p w14:paraId="4C30A15E" w14:textId="77777777" w:rsidR="00982319" w:rsidRPr="00F4044D" w:rsidRDefault="00982319" w:rsidP="00982319">
      <w:pPr>
        <w:pStyle w:val="xxxxelementtoproof"/>
        <w:rPr>
          <w:rFonts w:ascii="Arial" w:hAnsi="Arial" w:cs="Arial"/>
          <w:color w:val="242424"/>
          <w:sz w:val="22"/>
          <w:szCs w:val="22"/>
        </w:rPr>
      </w:pPr>
    </w:p>
    <w:p w14:paraId="00AB820C" w14:textId="77777777" w:rsidR="00982319" w:rsidRPr="00F4044D" w:rsidRDefault="00982319" w:rsidP="00982319">
      <w:pPr>
        <w:pStyle w:val="xxxxelementtoproof"/>
        <w:rPr>
          <w:rFonts w:ascii="Arial" w:hAnsi="Arial" w:cs="Arial"/>
          <w:color w:val="242424"/>
          <w:sz w:val="22"/>
          <w:szCs w:val="22"/>
        </w:rPr>
      </w:pPr>
      <w:r w:rsidRPr="00F4044D">
        <w:rPr>
          <w:rFonts w:ascii="Arial" w:hAnsi="Arial" w:cs="Arial"/>
          <w:color w:val="242424"/>
          <w:sz w:val="22"/>
          <w:szCs w:val="22"/>
        </w:rPr>
        <w:t>Lead Employer will process for payment the generic work schedule for LTFT doctors</w:t>
      </w:r>
      <w:r>
        <w:rPr>
          <w:rFonts w:ascii="Arial" w:hAnsi="Arial" w:cs="Arial"/>
          <w:color w:val="242424"/>
          <w:sz w:val="22"/>
          <w:szCs w:val="22"/>
        </w:rPr>
        <w:t xml:space="preserve"> received at the 8 week point</w:t>
      </w:r>
      <w:r w:rsidRPr="00F4044D">
        <w:rPr>
          <w:rFonts w:ascii="Arial" w:hAnsi="Arial" w:cs="Arial"/>
          <w:color w:val="242424"/>
          <w:sz w:val="22"/>
          <w:szCs w:val="22"/>
        </w:rPr>
        <w:t xml:space="preserve"> to ensure the doctor is paid. Should the Host forward a bespoke work schedule </w:t>
      </w:r>
      <w:proofErr w:type="gramStart"/>
      <w:r w:rsidRPr="00F4044D">
        <w:rPr>
          <w:rFonts w:ascii="Arial" w:hAnsi="Arial" w:cs="Arial"/>
          <w:color w:val="242424"/>
          <w:sz w:val="22"/>
          <w:szCs w:val="22"/>
        </w:rPr>
        <w:t>at a later date</w:t>
      </w:r>
      <w:proofErr w:type="gramEnd"/>
      <w:r w:rsidRPr="00F4044D">
        <w:rPr>
          <w:rFonts w:ascii="Arial" w:hAnsi="Arial" w:cs="Arial"/>
          <w:color w:val="242424"/>
          <w:sz w:val="22"/>
          <w:szCs w:val="22"/>
        </w:rPr>
        <w:t xml:space="preserve">, Lead Employer will </w:t>
      </w:r>
      <w:r>
        <w:rPr>
          <w:rFonts w:ascii="Arial" w:hAnsi="Arial" w:cs="Arial"/>
          <w:color w:val="242424"/>
          <w:sz w:val="22"/>
          <w:szCs w:val="22"/>
        </w:rPr>
        <w:t xml:space="preserve">process this updated work schedule and will </w:t>
      </w:r>
      <w:r w:rsidRPr="00F4044D">
        <w:rPr>
          <w:rFonts w:ascii="Arial" w:hAnsi="Arial" w:cs="Arial"/>
          <w:color w:val="242424"/>
          <w:sz w:val="22"/>
          <w:szCs w:val="22"/>
        </w:rPr>
        <w:t>endeavour</w:t>
      </w:r>
      <w:r>
        <w:rPr>
          <w:rFonts w:ascii="Arial" w:hAnsi="Arial" w:cs="Arial"/>
          <w:color w:val="242424"/>
          <w:sz w:val="22"/>
          <w:szCs w:val="22"/>
        </w:rPr>
        <w:t>,</w:t>
      </w:r>
      <w:r w:rsidRPr="00F4044D">
        <w:rPr>
          <w:rFonts w:ascii="Arial" w:hAnsi="Arial" w:cs="Arial"/>
          <w:color w:val="242424"/>
          <w:sz w:val="22"/>
          <w:szCs w:val="22"/>
        </w:rPr>
        <w:t xml:space="preserve"> but cannot guarantee</w:t>
      </w:r>
      <w:r>
        <w:rPr>
          <w:rFonts w:ascii="Arial" w:hAnsi="Arial" w:cs="Arial"/>
          <w:color w:val="242424"/>
          <w:sz w:val="22"/>
          <w:szCs w:val="22"/>
        </w:rPr>
        <w:t>,</w:t>
      </w:r>
      <w:r w:rsidRPr="00F4044D">
        <w:rPr>
          <w:rFonts w:ascii="Arial" w:hAnsi="Arial" w:cs="Arial"/>
          <w:color w:val="242424"/>
          <w:sz w:val="22"/>
          <w:szCs w:val="22"/>
        </w:rPr>
        <w:t xml:space="preserve"> that this</w:t>
      </w:r>
      <w:r>
        <w:rPr>
          <w:rFonts w:ascii="Arial" w:hAnsi="Arial" w:cs="Arial"/>
          <w:color w:val="242424"/>
          <w:sz w:val="22"/>
          <w:szCs w:val="22"/>
        </w:rPr>
        <w:t xml:space="preserve"> updated</w:t>
      </w:r>
      <w:r w:rsidRPr="00F4044D">
        <w:rPr>
          <w:rFonts w:ascii="Arial" w:hAnsi="Arial" w:cs="Arial"/>
          <w:color w:val="242424"/>
          <w:sz w:val="22"/>
          <w:szCs w:val="22"/>
        </w:rPr>
        <w:t xml:space="preserve"> work schedule </w:t>
      </w:r>
      <w:r>
        <w:rPr>
          <w:rFonts w:ascii="Arial" w:hAnsi="Arial" w:cs="Arial"/>
          <w:color w:val="242424"/>
          <w:sz w:val="22"/>
          <w:szCs w:val="22"/>
        </w:rPr>
        <w:t xml:space="preserve">information </w:t>
      </w:r>
      <w:r w:rsidRPr="00F4044D">
        <w:rPr>
          <w:rFonts w:ascii="Arial" w:hAnsi="Arial" w:cs="Arial"/>
          <w:color w:val="242424"/>
          <w:sz w:val="22"/>
          <w:szCs w:val="22"/>
        </w:rPr>
        <w:t>will be processed for payment in time for the doctors first pay in that rotation</w:t>
      </w:r>
      <w:r>
        <w:rPr>
          <w:rFonts w:ascii="Arial" w:hAnsi="Arial" w:cs="Arial"/>
          <w:color w:val="242424"/>
          <w:sz w:val="22"/>
          <w:szCs w:val="22"/>
        </w:rPr>
        <w:t xml:space="preserve"> as this will be dictated by Payroll Close deadlines</w:t>
      </w:r>
      <w:r w:rsidRPr="00F4044D">
        <w:rPr>
          <w:rFonts w:ascii="Arial" w:hAnsi="Arial" w:cs="Arial"/>
          <w:color w:val="242424"/>
          <w:sz w:val="22"/>
          <w:szCs w:val="22"/>
        </w:rPr>
        <w:t>.</w:t>
      </w:r>
    </w:p>
    <w:p w14:paraId="4EA8B33E" w14:textId="77777777" w:rsidR="00982319" w:rsidRPr="00F4044D" w:rsidRDefault="00982319" w:rsidP="00982319">
      <w:pPr>
        <w:pStyle w:val="xxxxelementtoproof"/>
        <w:rPr>
          <w:rFonts w:ascii="Arial" w:hAnsi="Arial" w:cs="Arial"/>
          <w:color w:val="242424"/>
          <w:sz w:val="22"/>
          <w:szCs w:val="22"/>
        </w:rPr>
      </w:pPr>
    </w:p>
    <w:p w14:paraId="38F123CC" w14:textId="77777777" w:rsidR="00982319" w:rsidRDefault="00982319" w:rsidP="00982319">
      <w:pPr>
        <w:pStyle w:val="xxxxelementtoproof"/>
        <w:rPr>
          <w:rFonts w:ascii="Arial" w:hAnsi="Arial" w:cs="Arial"/>
          <w:color w:val="242424"/>
          <w:sz w:val="22"/>
          <w:szCs w:val="22"/>
        </w:rPr>
      </w:pPr>
      <w:r>
        <w:rPr>
          <w:rFonts w:ascii="Arial" w:hAnsi="Arial" w:cs="Arial"/>
          <w:color w:val="242424"/>
          <w:sz w:val="22"/>
          <w:szCs w:val="22"/>
        </w:rPr>
        <w:t>It is recognised that r</w:t>
      </w:r>
      <w:r w:rsidRPr="00F4044D">
        <w:rPr>
          <w:rFonts w:ascii="Arial" w:hAnsi="Arial" w:cs="Arial"/>
          <w:color w:val="242424"/>
          <w:sz w:val="22"/>
          <w:szCs w:val="22"/>
        </w:rPr>
        <w:t xml:space="preserve">eceiving multiple versions of work schedules for doctors duplicates the work activity for payroll processing and </w:t>
      </w:r>
      <w:r>
        <w:rPr>
          <w:rFonts w:ascii="Arial" w:hAnsi="Arial" w:cs="Arial"/>
          <w:color w:val="242424"/>
          <w:sz w:val="22"/>
          <w:szCs w:val="22"/>
        </w:rPr>
        <w:t>could have</w:t>
      </w:r>
      <w:r w:rsidRPr="00F4044D">
        <w:rPr>
          <w:rFonts w:ascii="Arial" w:hAnsi="Arial" w:cs="Arial"/>
          <w:color w:val="242424"/>
          <w:sz w:val="22"/>
          <w:szCs w:val="22"/>
        </w:rPr>
        <w:t xml:space="preserve"> a detrimental effect on the accuracy of payments being processed </w:t>
      </w:r>
      <w:r>
        <w:rPr>
          <w:rFonts w:ascii="Arial" w:hAnsi="Arial" w:cs="Arial"/>
          <w:color w:val="242424"/>
          <w:sz w:val="22"/>
          <w:szCs w:val="22"/>
        </w:rPr>
        <w:t xml:space="preserve">for </w:t>
      </w:r>
      <w:r w:rsidRPr="00F4044D">
        <w:rPr>
          <w:rFonts w:ascii="Arial" w:hAnsi="Arial" w:cs="Arial"/>
          <w:color w:val="242424"/>
          <w:sz w:val="22"/>
          <w:szCs w:val="22"/>
        </w:rPr>
        <w:t>the Less Than Full Time cohort.</w:t>
      </w:r>
      <w:r>
        <w:rPr>
          <w:rFonts w:ascii="Arial" w:hAnsi="Arial" w:cs="Arial"/>
          <w:color w:val="242424"/>
          <w:sz w:val="22"/>
          <w:szCs w:val="22"/>
        </w:rPr>
        <w:t xml:space="preserve"> </w:t>
      </w:r>
      <w:r w:rsidRPr="00F4044D">
        <w:rPr>
          <w:rFonts w:ascii="Arial" w:hAnsi="Arial" w:cs="Arial"/>
          <w:color w:val="242424"/>
          <w:sz w:val="22"/>
          <w:szCs w:val="22"/>
        </w:rPr>
        <w:t>It is in the interests of the doctor and the Host to ensure an accurate bespoke work schedule</w:t>
      </w:r>
      <w:r>
        <w:rPr>
          <w:rFonts w:ascii="Arial" w:hAnsi="Arial" w:cs="Arial"/>
          <w:color w:val="242424"/>
          <w:sz w:val="22"/>
          <w:szCs w:val="22"/>
        </w:rPr>
        <w:t>s</w:t>
      </w:r>
      <w:r w:rsidRPr="00F4044D">
        <w:rPr>
          <w:rFonts w:ascii="Arial" w:hAnsi="Arial" w:cs="Arial"/>
          <w:color w:val="242424"/>
          <w:sz w:val="22"/>
          <w:szCs w:val="22"/>
        </w:rPr>
        <w:t xml:space="preserve"> </w:t>
      </w:r>
      <w:r>
        <w:rPr>
          <w:rFonts w:ascii="Arial" w:hAnsi="Arial" w:cs="Arial"/>
          <w:color w:val="242424"/>
          <w:sz w:val="22"/>
          <w:szCs w:val="22"/>
        </w:rPr>
        <w:t>are</w:t>
      </w:r>
      <w:r w:rsidRPr="00F4044D">
        <w:rPr>
          <w:rFonts w:ascii="Arial" w:hAnsi="Arial" w:cs="Arial"/>
          <w:color w:val="242424"/>
          <w:sz w:val="22"/>
          <w:szCs w:val="22"/>
        </w:rPr>
        <w:t xml:space="preserve"> agreed and submitted to Lead Employer as early as possible.</w:t>
      </w:r>
    </w:p>
    <w:p w14:paraId="15F718FC" w14:textId="77777777" w:rsidR="00982319" w:rsidRDefault="00982319" w:rsidP="00982319">
      <w:pPr>
        <w:pStyle w:val="xxxxelementtoproof"/>
        <w:rPr>
          <w:rFonts w:ascii="Arial" w:hAnsi="Arial" w:cs="Arial"/>
          <w:color w:val="242424"/>
          <w:sz w:val="22"/>
          <w:szCs w:val="22"/>
        </w:rPr>
      </w:pPr>
    </w:p>
    <w:p w14:paraId="43864726" w14:textId="77777777" w:rsidR="00982319" w:rsidRPr="00F4044D" w:rsidRDefault="00982319" w:rsidP="00982319">
      <w:pPr>
        <w:pStyle w:val="xxxxelementtoproof"/>
        <w:rPr>
          <w:rFonts w:ascii="Arial" w:hAnsi="Arial" w:cs="Arial"/>
          <w:color w:val="242424"/>
          <w:sz w:val="22"/>
          <w:szCs w:val="22"/>
        </w:rPr>
      </w:pPr>
      <w:r>
        <w:rPr>
          <w:rFonts w:ascii="Arial" w:hAnsi="Arial" w:cs="Arial"/>
          <w:color w:val="242424"/>
          <w:sz w:val="22"/>
          <w:szCs w:val="22"/>
        </w:rPr>
        <w:t>Lead Employer aim to develop a reporting mechanism in addition to the Code of Practice deadline to record, and report on, the submission of multiple work schedules and the timing of receipt of these and will look to share this data with hosts/NHSE.</w:t>
      </w:r>
    </w:p>
    <w:p w14:paraId="11646136" w14:textId="77777777" w:rsidR="00982319" w:rsidRPr="00F4044D" w:rsidRDefault="00982319" w:rsidP="00982319">
      <w:pPr>
        <w:pStyle w:val="xxxxelementtoproof"/>
        <w:rPr>
          <w:rFonts w:ascii="Arial" w:hAnsi="Arial" w:cs="Arial"/>
          <w:color w:val="242424"/>
          <w:sz w:val="22"/>
          <w:szCs w:val="22"/>
        </w:rPr>
      </w:pPr>
    </w:p>
    <w:p w14:paraId="52F21761" w14:textId="77777777" w:rsidR="00982319" w:rsidRPr="00F4044D" w:rsidRDefault="00982319" w:rsidP="00982319">
      <w:pPr>
        <w:pStyle w:val="xxxxelementtoproof"/>
        <w:rPr>
          <w:rFonts w:ascii="Arial" w:hAnsi="Arial" w:cs="Arial"/>
          <w:color w:val="242424"/>
          <w:sz w:val="22"/>
          <w:szCs w:val="22"/>
        </w:rPr>
      </w:pPr>
    </w:p>
    <w:p w14:paraId="3E3AC790" w14:textId="77777777" w:rsidR="0039671F" w:rsidRPr="00087847" w:rsidRDefault="0039671F" w:rsidP="00087847">
      <w:pPr>
        <w:spacing w:after="0"/>
        <w:rPr>
          <w:rFonts w:cstheme="minorHAnsi"/>
        </w:rPr>
      </w:pPr>
    </w:p>
    <w:sectPr w:rsidR="0039671F" w:rsidRPr="00087847" w:rsidSect="009C6462">
      <w:headerReference w:type="default" r:id="rId8"/>
      <w:footerReference w:type="default" r:id="rId9"/>
      <w:type w:val="continuous"/>
      <w:pgSz w:w="11906" w:h="16838"/>
      <w:pgMar w:top="1134" w:right="1440" w:bottom="1440"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8AB5F" w14:textId="77777777" w:rsidR="00321C44" w:rsidRDefault="00321C44" w:rsidP="00F7524F">
      <w:pPr>
        <w:spacing w:after="0" w:line="240" w:lineRule="auto"/>
      </w:pPr>
      <w:r>
        <w:separator/>
      </w:r>
    </w:p>
  </w:endnote>
  <w:endnote w:type="continuationSeparator" w:id="0">
    <w:p w14:paraId="4EBCA604" w14:textId="77777777" w:rsidR="00321C44" w:rsidRDefault="00321C44" w:rsidP="00F75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992285"/>
      <w:docPartObj>
        <w:docPartGallery w:val="Page Numbers (Bottom of Page)"/>
        <w:docPartUnique/>
      </w:docPartObj>
    </w:sdtPr>
    <w:sdtEndPr/>
    <w:sdtContent>
      <w:sdt>
        <w:sdtPr>
          <w:id w:val="98381352"/>
          <w:docPartObj>
            <w:docPartGallery w:val="Page Numbers (Top of Page)"/>
            <w:docPartUnique/>
          </w:docPartObj>
        </w:sdtPr>
        <w:sdtEndPr/>
        <w:sdtContent>
          <w:p w14:paraId="0EFBD477" w14:textId="25A0A4F9" w:rsidR="009946F8" w:rsidRDefault="009946F8" w:rsidP="009946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C450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4505">
              <w:rPr>
                <w:b/>
                <w:bCs/>
                <w:noProof/>
              </w:rPr>
              <w:t>3</w:t>
            </w:r>
            <w:r>
              <w:rPr>
                <w:b/>
                <w:bCs/>
                <w:sz w:val="24"/>
                <w:szCs w:val="24"/>
              </w:rPr>
              <w:fldChar w:fldCharType="end"/>
            </w:r>
          </w:p>
        </w:sdtContent>
      </w:sdt>
    </w:sdtContent>
  </w:sdt>
  <w:p w14:paraId="6E129432" w14:textId="0574EB54" w:rsidR="00321C44" w:rsidRPr="00A26067" w:rsidRDefault="009C6462" w:rsidP="009C6462">
    <w:pPr>
      <w:pStyle w:val="Footer"/>
      <w:ind w:left="-1418"/>
      <w:rPr>
        <w:sz w:val="16"/>
        <w:szCs w:val="16"/>
      </w:rPr>
    </w:pPr>
    <w:r>
      <w:rPr>
        <w:noProof/>
      </w:rPr>
      <w:drawing>
        <wp:inline distT="0" distB="0" distL="0" distR="0" wp14:anchorId="7174B427" wp14:editId="6BB823BE">
          <wp:extent cx="7691324" cy="1372901"/>
          <wp:effectExtent l="0" t="0" r="508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extLst>
                      <a:ext uri="{28A0092B-C50C-407E-A947-70E740481C1C}">
                        <a14:useLocalDpi xmlns:a14="http://schemas.microsoft.com/office/drawing/2010/main" val="0"/>
                      </a:ext>
                    </a:extLst>
                  </a:blip>
                  <a:stretch>
                    <a:fillRect/>
                  </a:stretch>
                </pic:blipFill>
                <pic:spPr>
                  <a:xfrm>
                    <a:off x="0" y="0"/>
                    <a:ext cx="7691324" cy="13729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E1F8" w14:textId="77777777" w:rsidR="00321C44" w:rsidRDefault="00321C44" w:rsidP="00F7524F">
      <w:pPr>
        <w:spacing w:after="0" w:line="240" w:lineRule="auto"/>
      </w:pPr>
      <w:r>
        <w:separator/>
      </w:r>
    </w:p>
  </w:footnote>
  <w:footnote w:type="continuationSeparator" w:id="0">
    <w:p w14:paraId="6FD26AC5" w14:textId="77777777" w:rsidR="00321C44" w:rsidRDefault="00321C44" w:rsidP="00F75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06AC" w14:textId="41330D16" w:rsidR="00271C90" w:rsidRPr="00271C90" w:rsidRDefault="003C46D9" w:rsidP="003C46D9">
    <w:pPr>
      <w:pStyle w:val="Header"/>
      <w:tabs>
        <w:tab w:val="clear" w:pos="4513"/>
        <w:tab w:val="clear" w:pos="9026"/>
      </w:tabs>
      <w:ind w:left="-1418" w:right="-755"/>
      <w:jc w:val="center"/>
      <w:rPr>
        <w:color w:val="FF0000"/>
      </w:rPr>
    </w:pPr>
    <w:r>
      <w:rPr>
        <w:noProof/>
        <w:color w:val="FF0000"/>
      </w:rPr>
      <w:drawing>
        <wp:inline distT="0" distB="0" distL="0" distR="0" wp14:anchorId="7D42550D" wp14:editId="345E6BDC">
          <wp:extent cx="7564367" cy="917737"/>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7853141" cy="9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5EC"/>
    <w:multiLevelType w:val="hybridMultilevel"/>
    <w:tmpl w:val="A0021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9326C"/>
    <w:multiLevelType w:val="hybridMultilevel"/>
    <w:tmpl w:val="476C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60B96"/>
    <w:multiLevelType w:val="hybridMultilevel"/>
    <w:tmpl w:val="3C9A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476E4"/>
    <w:multiLevelType w:val="hybridMultilevel"/>
    <w:tmpl w:val="DB84E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B81758"/>
    <w:multiLevelType w:val="hybridMultilevel"/>
    <w:tmpl w:val="6584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21955"/>
    <w:multiLevelType w:val="hybridMultilevel"/>
    <w:tmpl w:val="C84A3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B4EB4"/>
    <w:multiLevelType w:val="hybridMultilevel"/>
    <w:tmpl w:val="2778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13387"/>
    <w:multiLevelType w:val="hybridMultilevel"/>
    <w:tmpl w:val="10E8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7089F"/>
    <w:multiLevelType w:val="hybridMultilevel"/>
    <w:tmpl w:val="E6584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B29AF"/>
    <w:multiLevelType w:val="hybridMultilevel"/>
    <w:tmpl w:val="B9FA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09A6"/>
    <w:multiLevelType w:val="hybridMultilevel"/>
    <w:tmpl w:val="B3E0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27F78"/>
    <w:multiLevelType w:val="hybridMultilevel"/>
    <w:tmpl w:val="8AE4E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256FCA"/>
    <w:multiLevelType w:val="hybridMultilevel"/>
    <w:tmpl w:val="2EF2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10D77"/>
    <w:multiLevelType w:val="hybridMultilevel"/>
    <w:tmpl w:val="9874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D5507"/>
    <w:multiLevelType w:val="hybridMultilevel"/>
    <w:tmpl w:val="DB84E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F22070"/>
    <w:multiLevelType w:val="hybridMultilevel"/>
    <w:tmpl w:val="636A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F365C7"/>
    <w:multiLevelType w:val="hybridMultilevel"/>
    <w:tmpl w:val="DB84E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626E2A"/>
    <w:multiLevelType w:val="hybridMultilevel"/>
    <w:tmpl w:val="42E8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E2576"/>
    <w:multiLevelType w:val="hybridMultilevel"/>
    <w:tmpl w:val="0C14C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633D01"/>
    <w:multiLevelType w:val="hybridMultilevel"/>
    <w:tmpl w:val="DB84E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0B48E8"/>
    <w:multiLevelType w:val="hybridMultilevel"/>
    <w:tmpl w:val="8680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DF1C40"/>
    <w:multiLevelType w:val="hybridMultilevel"/>
    <w:tmpl w:val="C6B0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E54A4"/>
    <w:multiLevelType w:val="hybridMultilevel"/>
    <w:tmpl w:val="D75ED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554021"/>
    <w:multiLevelType w:val="hybridMultilevel"/>
    <w:tmpl w:val="E160AB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602B99"/>
    <w:multiLevelType w:val="hybridMultilevel"/>
    <w:tmpl w:val="7A407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E64734"/>
    <w:multiLevelType w:val="hybridMultilevel"/>
    <w:tmpl w:val="F76A1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0B2547"/>
    <w:multiLevelType w:val="hybridMultilevel"/>
    <w:tmpl w:val="A0021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4D0AD1"/>
    <w:multiLevelType w:val="hybridMultilevel"/>
    <w:tmpl w:val="DF1A8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316256"/>
    <w:multiLevelType w:val="hybridMultilevel"/>
    <w:tmpl w:val="7A56A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AE0C17"/>
    <w:multiLevelType w:val="hybridMultilevel"/>
    <w:tmpl w:val="F300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D0B5A"/>
    <w:multiLevelType w:val="hybridMultilevel"/>
    <w:tmpl w:val="1942752C"/>
    <w:lvl w:ilvl="0" w:tplc="840AF9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805941">
    <w:abstractNumId w:val="17"/>
  </w:num>
  <w:num w:numId="2" w16cid:durableId="455609167">
    <w:abstractNumId w:val="15"/>
  </w:num>
  <w:num w:numId="3" w16cid:durableId="1144734590">
    <w:abstractNumId w:val="12"/>
  </w:num>
  <w:num w:numId="4" w16cid:durableId="1837577407">
    <w:abstractNumId w:val="6"/>
  </w:num>
  <w:num w:numId="5" w16cid:durableId="428159162">
    <w:abstractNumId w:val="24"/>
  </w:num>
  <w:num w:numId="6" w16cid:durableId="2055107694">
    <w:abstractNumId w:val="18"/>
  </w:num>
  <w:num w:numId="7" w16cid:durableId="509490033">
    <w:abstractNumId w:val="20"/>
  </w:num>
  <w:num w:numId="8" w16cid:durableId="1689215758">
    <w:abstractNumId w:val="7"/>
  </w:num>
  <w:num w:numId="9" w16cid:durableId="1274820058">
    <w:abstractNumId w:val="9"/>
  </w:num>
  <w:num w:numId="10" w16cid:durableId="1287661217">
    <w:abstractNumId w:val="13"/>
  </w:num>
  <w:num w:numId="11" w16cid:durableId="1404840443">
    <w:abstractNumId w:val="21"/>
  </w:num>
  <w:num w:numId="12" w16cid:durableId="357970136">
    <w:abstractNumId w:val="22"/>
  </w:num>
  <w:num w:numId="13" w16cid:durableId="861938257">
    <w:abstractNumId w:val="25"/>
  </w:num>
  <w:num w:numId="14" w16cid:durableId="1401444290">
    <w:abstractNumId w:val="16"/>
  </w:num>
  <w:num w:numId="15" w16cid:durableId="1110008441">
    <w:abstractNumId w:val="27"/>
  </w:num>
  <w:num w:numId="16" w16cid:durableId="1442649188">
    <w:abstractNumId w:val="11"/>
  </w:num>
  <w:num w:numId="17" w16cid:durableId="1137185081">
    <w:abstractNumId w:val="14"/>
  </w:num>
  <w:num w:numId="18" w16cid:durableId="228537317">
    <w:abstractNumId w:val="28"/>
  </w:num>
  <w:num w:numId="19" w16cid:durableId="1478915042">
    <w:abstractNumId w:val="3"/>
  </w:num>
  <w:num w:numId="20" w16cid:durableId="1355033873">
    <w:abstractNumId w:val="5"/>
  </w:num>
  <w:num w:numId="21" w16cid:durableId="697006755">
    <w:abstractNumId w:val="26"/>
  </w:num>
  <w:num w:numId="22" w16cid:durableId="487064752">
    <w:abstractNumId w:val="19"/>
  </w:num>
  <w:num w:numId="23" w16cid:durableId="981887659">
    <w:abstractNumId w:val="4"/>
  </w:num>
  <w:num w:numId="24" w16cid:durableId="623197371">
    <w:abstractNumId w:val="0"/>
  </w:num>
  <w:num w:numId="25" w16cid:durableId="1495030062">
    <w:abstractNumId w:val="2"/>
  </w:num>
  <w:num w:numId="26" w16cid:durableId="1176263039">
    <w:abstractNumId w:val="10"/>
  </w:num>
  <w:num w:numId="27" w16cid:durableId="1384215110">
    <w:abstractNumId w:val="1"/>
  </w:num>
  <w:num w:numId="28" w16cid:durableId="1570262219">
    <w:abstractNumId w:val="23"/>
  </w:num>
  <w:num w:numId="29" w16cid:durableId="1476871375">
    <w:abstractNumId w:val="8"/>
  </w:num>
  <w:num w:numId="30" w16cid:durableId="1665932360">
    <w:abstractNumId w:val="29"/>
  </w:num>
  <w:num w:numId="31" w16cid:durableId="1564556758">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C3"/>
    <w:rsid w:val="000048B7"/>
    <w:rsid w:val="000138EB"/>
    <w:rsid w:val="000157FF"/>
    <w:rsid w:val="000214AD"/>
    <w:rsid w:val="00022439"/>
    <w:rsid w:val="000305C7"/>
    <w:rsid w:val="00031835"/>
    <w:rsid w:val="000359DB"/>
    <w:rsid w:val="000478EE"/>
    <w:rsid w:val="00074DFF"/>
    <w:rsid w:val="00076B6C"/>
    <w:rsid w:val="00080399"/>
    <w:rsid w:val="00083C60"/>
    <w:rsid w:val="00087693"/>
    <w:rsid w:val="00087847"/>
    <w:rsid w:val="00096E6E"/>
    <w:rsid w:val="000A3305"/>
    <w:rsid w:val="000B44D9"/>
    <w:rsid w:val="000C66B9"/>
    <w:rsid w:val="000D152E"/>
    <w:rsid w:val="000D58F4"/>
    <w:rsid w:val="000D798F"/>
    <w:rsid w:val="00106DB1"/>
    <w:rsid w:val="00110415"/>
    <w:rsid w:val="00126B19"/>
    <w:rsid w:val="00131D34"/>
    <w:rsid w:val="00134DC8"/>
    <w:rsid w:val="0014072A"/>
    <w:rsid w:val="00153571"/>
    <w:rsid w:val="00154A9D"/>
    <w:rsid w:val="00155032"/>
    <w:rsid w:val="00171FC9"/>
    <w:rsid w:val="0018411A"/>
    <w:rsid w:val="001864C8"/>
    <w:rsid w:val="00186FE0"/>
    <w:rsid w:val="00187308"/>
    <w:rsid w:val="00187B2E"/>
    <w:rsid w:val="001978E1"/>
    <w:rsid w:val="001A3E38"/>
    <w:rsid w:val="001A64CB"/>
    <w:rsid w:val="001A7001"/>
    <w:rsid w:val="001B27DD"/>
    <w:rsid w:val="001B2919"/>
    <w:rsid w:val="001B731B"/>
    <w:rsid w:val="001B7EBA"/>
    <w:rsid w:val="001C24F4"/>
    <w:rsid w:val="001C6141"/>
    <w:rsid w:val="001D75C0"/>
    <w:rsid w:val="001F0099"/>
    <w:rsid w:val="001F0797"/>
    <w:rsid w:val="001F42DA"/>
    <w:rsid w:val="002010A9"/>
    <w:rsid w:val="00216C1C"/>
    <w:rsid w:val="002171F7"/>
    <w:rsid w:val="00217517"/>
    <w:rsid w:val="00241159"/>
    <w:rsid w:val="002429CB"/>
    <w:rsid w:val="002432A4"/>
    <w:rsid w:val="002529BD"/>
    <w:rsid w:val="00252F02"/>
    <w:rsid w:val="00254EA1"/>
    <w:rsid w:val="002636D7"/>
    <w:rsid w:val="00271C90"/>
    <w:rsid w:val="00271F72"/>
    <w:rsid w:val="00272BD4"/>
    <w:rsid w:val="00273E7C"/>
    <w:rsid w:val="002758BD"/>
    <w:rsid w:val="002A4376"/>
    <w:rsid w:val="002B48FF"/>
    <w:rsid w:val="002C1180"/>
    <w:rsid w:val="002D1CB1"/>
    <w:rsid w:val="002D1D23"/>
    <w:rsid w:val="002E54D0"/>
    <w:rsid w:val="002E7505"/>
    <w:rsid w:val="00305EB4"/>
    <w:rsid w:val="0030601B"/>
    <w:rsid w:val="00306396"/>
    <w:rsid w:val="0031221E"/>
    <w:rsid w:val="00321C44"/>
    <w:rsid w:val="00334204"/>
    <w:rsid w:val="00334E35"/>
    <w:rsid w:val="00343C24"/>
    <w:rsid w:val="003534E5"/>
    <w:rsid w:val="00354832"/>
    <w:rsid w:val="00355956"/>
    <w:rsid w:val="0036030C"/>
    <w:rsid w:val="003731EE"/>
    <w:rsid w:val="00373672"/>
    <w:rsid w:val="00375EA4"/>
    <w:rsid w:val="00375F3A"/>
    <w:rsid w:val="00393F98"/>
    <w:rsid w:val="003944FB"/>
    <w:rsid w:val="00394E9F"/>
    <w:rsid w:val="0039671F"/>
    <w:rsid w:val="0039676F"/>
    <w:rsid w:val="00397BBC"/>
    <w:rsid w:val="003A3B1A"/>
    <w:rsid w:val="003A4932"/>
    <w:rsid w:val="003A511C"/>
    <w:rsid w:val="003A6EC2"/>
    <w:rsid w:val="003B5B5D"/>
    <w:rsid w:val="003B5C21"/>
    <w:rsid w:val="003C0352"/>
    <w:rsid w:val="003C46D9"/>
    <w:rsid w:val="003C7A41"/>
    <w:rsid w:val="003D07E5"/>
    <w:rsid w:val="003D5739"/>
    <w:rsid w:val="003D6373"/>
    <w:rsid w:val="003E55DE"/>
    <w:rsid w:val="003E560B"/>
    <w:rsid w:val="003E7AF6"/>
    <w:rsid w:val="003F0CEB"/>
    <w:rsid w:val="003F15C1"/>
    <w:rsid w:val="003F1DC5"/>
    <w:rsid w:val="003F2555"/>
    <w:rsid w:val="003F28D6"/>
    <w:rsid w:val="003F7CAE"/>
    <w:rsid w:val="00400414"/>
    <w:rsid w:val="00405728"/>
    <w:rsid w:val="00407D49"/>
    <w:rsid w:val="004143F3"/>
    <w:rsid w:val="00420EDA"/>
    <w:rsid w:val="00423685"/>
    <w:rsid w:val="00427F4A"/>
    <w:rsid w:val="004347F6"/>
    <w:rsid w:val="00435316"/>
    <w:rsid w:val="00444157"/>
    <w:rsid w:val="004454DE"/>
    <w:rsid w:val="0045086B"/>
    <w:rsid w:val="004614A6"/>
    <w:rsid w:val="00474BFC"/>
    <w:rsid w:val="00476C5E"/>
    <w:rsid w:val="00477CCD"/>
    <w:rsid w:val="00487181"/>
    <w:rsid w:val="00491EB0"/>
    <w:rsid w:val="00495B8D"/>
    <w:rsid w:val="00496B87"/>
    <w:rsid w:val="004C0445"/>
    <w:rsid w:val="004C0A48"/>
    <w:rsid w:val="004C13FF"/>
    <w:rsid w:val="004C19E3"/>
    <w:rsid w:val="004C4505"/>
    <w:rsid w:val="004C6B7F"/>
    <w:rsid w:val="004C7CFF"/>
    <w:rsid w:val="004D3DBE"/>
    <w:rsid w:val="004D679E"/>
    <w:rsid w:val="004E3D09"/>
    <w:rsid w:val="004F5DAD"/>
    <w:rsid w:val="0050023A"/>
    <w:rsid w:val="00514ED9"/>
    <w:rsid w:val="00523A81"/>
    <w:rsid w:val="00526C75"/>
    <w:rsid w:val="00535614"/>
    <w:rsid w:val="00545E37"/>
    <w:rsid w:val="0055587B"/>
    <w:rsid w:val="005567AE"/>
    <w:rsid w:val="0056386F"/>
    <w:rsid w:val="005668C6"/>
    <w:rsid w:val="00567C18"/>
    <w:rsid w:val="00572012"/>
    <w:rsid w:val="00575053"/>
    <w:rsid w:val="005847E7"/>
    <w:rsid w:val="0059464C"/>
    <w:rsid w:val="005A0549"/>
    <w:rsid w:val="005B43D5"/>
    <w:rsid w:val="005C4FC5"/>
    <w:rsid w:val="005C7513"/>
    <w:rsid w:val="005E1E3D"/>
    <w:rsid w:val="005E46C6"/>
    <w:rsid w:val="005F255C"/>
    <w:rsid w:val="005F6DDE"/>
    <w:rsid w:val="006117DA"/>
    <w:rsid w:val="0062132C"/>
    <w:rsid w:val="00622F9A"/>
    <w:rsid w:val="006274CF"/>
    <w:rsid w:val="00630EB0"/>
    <w:rsid w:val="00637377"/>
    <w:rsid w:val="006410B6"/>
    <w:rsid w:val="0065063F"/>
    <w:rsid w:val="00663253"/>
    <w:rsid w:val="006656B1"/>
    <w:rsid w:val="00665D1B"/>
    <w:rsid w:val="00681835"/>
    <w:rsid w:val="006840DF"/>
    <w:rsid w:val="00684855"/>
    <w:rsid w:val="00685D44"/>
    <w:rsid w:val="00690A6E"/>
    <w:rsid w:val="006A7693"/>
    <w:rsid w:val="006B129D"/>
    <w:rsid w:val="006B435A"/>
    <w:rsid w:val="006B7C06"/>
    <w:rsid w:val="006C55C4"/>
    <w:rsid w:val="006C7337"/>
    <w:rsid w:val="006D04E3"/>
    <w:rsid w:val="006D28E0"/>
    <w:rsid w:val="006D3E29"/>
    <w:rsid w:val="006E5B6E"/>
    <w:rsid w:val="006F2BB4"/>
    <w:rsid w:val="006F5052"/>
    <w:rsid w:val="006F7B42"/>
    <w:rsid w:val="00701030"/>
    <w:rsid w:val="007029EB"/>
    <w:rsid w:val="00706745"/>
    <w:rsid w:val="007118B9"/>
    <w:rsid w:val="007172A9"/>
    <w:rsid w:val="00724A0F"/>
    <w:rsid w:val="00725CCF"/>
    <w:rsid w:val="0072635C"/>
    <w:rsid w:val="007320F8"/>
    <w:rsid w:val="007323EC"/>
    <w:rsid w:val="00754578"/>
    <w:rsid w:val="00762E38"/>
    <w:rsid w:val="00770E31"/>
    <w:rsid w:val="00775122"/>
    <w:rsid w:val="00782AF6"/>
    <w:rsid w:val="007862F1"/>
    <w:rsid w:val="00790B22"/>
    <w:rsid w:val="00791772"/>
    <w:rsid w:val="007A049A"/>
    <w:rsid w:val="007A2464"/>
    <w:rsid w:val="007B6598"/>
    <w:rsid w:val="007C3120"/>
    <w:rsid w:val="007D1BAF"/>
    <w:rsid w:val="007D7D1A"/>
    <w:rsid w:val="007E1395"/>
    <w:rsid w:val="007E1EFF"/>
    <w:rsid w:val="007E4E3D"/>
    <w:rsid w:val="007F32E2"/>
    <w:rsid w:val="007F4F16"/>
    <w:rsid w:val="007F5C30"/>
    <w:rsid w:val="00800C88"/>
    <w:rsid w:val="00804F25"/>
    <w:rsid w:val="00812D67"/>
    <w:rsid w:val="0082448F"/>
    <w:rsid w:val="008308B7"/>
    <w:rsid w:val="00831E7F"/>
    <w:rsid w:val="00837818"/>
    <w:rsid w:val="00846AD0"/>
    <w:rsid w:val="00846FE3"/>
    <w:rsid w:val="00854558"/>
    <w:rsid w:val="00864D43"/>
    <w:rsid w:val="0086591F"/>
    <w:rsid w:val="00865E36"/>
    <w:rsid w:val="00871284"/>
    <w:rsid w:val="008911C3"/>
    <w:rsid w:val="00891BB7"/>
    <w:rsid w:val="008A268A"/>
    <w:rsid w:val="008A2E3E"/>
    <w:rsid w:val="008A50E8"/>
    <w:rsid w:val="008A534F"/>
    <w:rsid w:val="008A5600"/>
    <w:rsid w:val="008B7E93"/>
    <w:rsid w:val="008D6667"/>
    <w:rsid w:val="008E0048"/>
    <w:rsid w:val="008F0A2E"/>
    <w:rsid w:val="008F176A"/>
    <w:rsid w:val="008F3E0E"/>
    <w:rsid w:val="008F4597"/>
    <w:rsid w:val="008F462B"/>
    <w:rsid w:val="008F7A21"/>
    <w:rsid w:val="00903CFE"/>
    <w:rsid w:val="00906174"/>
    <w:rsid w:val="00906BE3"/>
    <w:rsid w:val="00913EE1"/>
    <w:rsid w:val="009155B8"/>
    <w:rsid w:val="00917B60"/>
    <w:rsid w:val="00924610"/>
    <w:rsid w:val="009325E0"/>
    <w:rsid w:val="00936969"/>
    <w:rsid w:val="00954C23"/>
    <w:rsid w:val="009573E2"/>
    <w:rsid w:val="00966954"/>
    <w:rsid w:val="00982319"/>
    <w:rsid w:val="0098421A"/>
    <w:rsid w:val="00987089"/>
    <w:rsid w:val="00991718"/>
    <w:rsid w:val="009946F8"/>
    <w:rsid w:val="00995259"/>
    <w:rsid w:val="009B1125"/>
    <w:rsid w:val="009B461B"/>
    <w:rsid w:val="009B5330"/>
    <w:rsid w:val="009B7CF6"/>
    <w:rsid w:val="009C0A4A"/>
    <w:rsid w:val="009C0E88"/>
    <w:rsid w:val="009C183D"/>
    <w:rsid w:val="009C6462"/>
    <w:rsid w:val="009C706F"/>
    <w:rsid w:val="009C7F2E"/>
    <w:rsid w:val="009D0AD4"/>
    <w:rsid w:val="009D0C42"/>
    <w:rsid w:val="009D251B"/>
    <w:rsid w:val="009D531E"/>
    <w:rsid w:val="009D710B"/>
    <w:rsid w:val="009E52DC"/>
    <w:rsid w:val="009E5829"/>
    <w:rsid w:val="009F2E5C"/>
    <w:rsid w:val="009F477E"/>
    <w:rsid w:val="00A01FAF"/>
    <w:rsid w:val="00A12FDF"/>
    <w:rsid w:val="00A14B21"/>
    <w:rsid w:val="00A14CFF"/>
    <w:rsid w:val="00A15C1C"/>
    <w:rsid w:val="00A204B5"/>
    <w:rsid w:val="00A25C30"/>
    <w:rsid w:val="00A26067"/>
    <w:rsid w:val="00A27E31"/>
    <w:rsid w:val="00A301C1"/>
    <w:rsid w:val="00A335D2"/>
    <w:rsid w:val="00A336FF"/>
    <w:rsid w:val="00A403AE"/>
    <w:rsid w:val="00A61649"/>
    <w:rsid w:val="00A7235D"/>
    <w:rsid w:val="00A75B0A"/>
    <w:rsid w:val="00A92BC8"/>
    <w:rsid w:val="00A94EB9"/>
    <w:rsid w:val="00AA267B"/>
    <w:rsid w:val="00AC0018"/>
    <w:rsid w:val="00AC34A1"/>
    <w:rsid w:val="00AC4376"/>
    <w:rsid w:val="00AC6306"/>
    <w:rsid w:val="00AD4068"/>
    <w:rsid w:val="00AE2D66"/>
    <w:rsid w:val="00AE362C"/>
    <w:rsid w:val="00AE5F5C"/>
    <w:rsid w:val="00AF3184"/>
    <w:rsid w:val="00AF6F65"/>
    <w:rsid w:val="00B01B8B"/>
    <w:rsid w:val="00B021B2"/>
    <w:rsid w:val="00B169A4"/>
    <w:rsid w:val="00B17A7D"/>
    <w:rsid w:val="00B2216C"/>
    <w:rsid w:val="00B2285A"/>
    <w:rsid w:val="00B24ED6"/>
    <w:rsid w:val="00B24F7D"/>
    <w:rsid w:val="00B252AA"/>
    <w:rsid w:val="00B25438"/>
    <w:rsid w:val="00B27636"/>
    <w:rsid w:val="00B320A1"/>
    <w:rsid w:val="00B32AEF"/>
    <w:rsid w:val="00B35493"/>
    <w:rsid w:val="00B35CAE"/>
    <w:rsid w:val="00B36FAE"/>
    <w:rsid w:val="00B47521"/>
    <w:rsid w:val="00B52986"/>
    <w:rsid w:val="00B52C48"/>
    <w:rsid w:val="00B5491B"/>
    <w:rsid w:val="00B55DCD"/>
    <w:rsid w:val="00B6554D"/>
    <w:rsid w:val="00B66309"/>
    <w:rsid w:val="00B7247C"/>
    <w:rsid w:val="00B748FD"/>
    <w:rsid w:val="00B7597B"/>
    <w:rsid w:val="00B9143A"/>
    <w:rsid w:val="00B945CE"/>
    <w:rsid w:val="00BA7233"/>
    <w:rsid w:val="00BB0E00"/>
    <w:rsid w:val="00BB2707"/>
    <w:rsid w:val="00BB3495"/>
    <w:rsid w:val="00BC00D3"/>
    <w:rsid w:val="00BC2C63"/>
    <w:rsid w:val="00BC41A0"/>
    <w:rsid w:val="00BC44B5"/>
    <w:rsid w:val="00BD3F30"/>
    <w:rsid w:val="00BD599D"/>
    <w:rsid w:val="00BD7B55"/>
    <w:rsid w:val="00BF06D0"/>
    <w:rsid w:val="00BF6BC7"/>
    <w:rsid w:val="00C01617"/>
    <w:rsid w:val="00C078B9"/>
    <w:rsid w:val="00C10EE5"/>
    <w:rsid w:val="00C113CA"/>
    <w:rsid w:val="00C132FC"/>
    <w:rsid w:val="00C365C5"/>
    <w:rsid w:val="00C36EEA"/>
    <w:rsid w:val="00C37340"/>
    <w:rsid w:val="00C37B70"/>
    <w:rsid w:val="00C44155"/>
    <w:rsid w:val="00C442D0"/>
    <w:rsid w:val="00C45D3F"/>
    <w:rsid w:val="00C57D34"/>
    <w:rsid w:val="00C61B6D"/>
    <w:rsid w:val="00C626E5"/>
    <w:rsid w:val="00C740D2"/>
    <w:rsid w:val="00C74C18"/>
    <w:rsid w:val="00C873A5"/>
    <w:rsid w:val="00C915FA"/>
    <w:rsid w:val="00C94DA2"/>
    <w:rsid w:val="00C9733B"/>
    <w:rsid w:val="00CA1802"/>
    <w:rsid w:val="00CA1A6B"/>
    <w:rsid w:val="00CA6D0C"/>
    <w:rsid w:val="00CB4230"/>
    <w:rsid w:val="00CB4F05"/>
    <w:rsid w:val="00CC13E7"/>
    <w:rsid w:val="00CC1489"/>
    <w:rsid w:val="00CD328F"/>
    <w:rsid w:val="00CD32A8"/>
    <w:rsid w:val="00CD5630"/>
    <w:rsid w:val="00CE249E"/>
    <w:rsid w:val="00CE4071"/>
    <w:rsid w:val="00CE5EA9"/>
    <w:rsid w:val="00CE7759"/>
    <w:rsid w:val="00D01B44"/>
    <w:rsid w:val="00D01C49"/>
    <w:rsid w:val="00D0242D"/>
    <w:rsid w:val="00D04DA3"/>
    <w:rsid w:val="00D101B8"/>
    <w:rsid w:val="00D20D81"/>
    <w:rsid w:val="00D211D0"/>
    <w:rsid w:val="00D254E2"/>
    <w:rsid w:val="00D26441"/>
    <w:rsid w:val="00D30B1D"/>
    <w:rsid w:val="00D33E54"/>
    <w:rsid w:val="00D3422B"/>
    <w:rsid w:val="00D356C3"/>
    <w:rsid w:val="00D437E8"/>
    <w:rsid w:val="00D51248"/>
    <w:rsid w:val="00D51A20"/>
    <w:rsid w:val="00D53511"/>
    <w:rsid w:val="00D53F23"/>
    <w:rsid w:val="00D72597"/>
    <w:rsid w:val="00D764B3"/>
    <w:rsid w:val="00D85A7E"/>
    <w:rsid w:val="00D964A0"/>
    <w:rsid w:val="00DB13E2"/>
    <w:rsid w:val="00DB3E18"/>
    <w:rsid w:val="00DE1824"/>
    <w:rsid w:val="00DE3BF7"/>
    <w:rsid w:val="00DE4E1C"/>
    <w:rsid w:val="00DE5BAA"/>
    <w:rsid w:val="00DE6233"/>
    <w:rsid w:val="00E01D06"/>
    <w:rsid w:val="00E07920"/>
    <w:rsid w:val="00E07AD5"/>
    <w:rsid w:val="00E129FC"/>
    <w:rsid w:val="00E17331"/>
    <w:rsid w:val="00E24E74"/>
    <w:rsid w:val="00E33BF6"/>
    <w:rsid w:val="00E357D8"/>
    <w:rsid w:val="00E40E9C"/>
    <w:rsid w:val="00E40FDF"/>
    <w:rsid w:val="00E45CAF"/>
    <w:rsid w:val="00E46A1B"/>
    <w:rsid w:val="00E47A4B"/>
    <w:rsid w:val="00E57176"/>
    <w:rsid w:val="00E6233C"/>
    <w:rsid w:val="00E71472"/>
    <w:rsid w:val="00E71AB4"/>
    <w:rsid w:val="00E7218D"/>
    <w:rsid w:val="00E72F8A"/>
    <w:rsid w:val="00E80B00"/>
    <w:rsid w:val="00E942A3"/>
    <w:rsid w:val="00E94F54"/>
    <w:rsid w:val="00EA5EF0"/>
    <w:rsid w:val="00EB164A"/>
    <w:rsid w:val="00EB2D86"/>
    <w:rsid w:val="00ED7027"/>
    <w:rsid w:val="00EE2A1D"/>
    <w:rsid w:val="00EE5D2B"/>
    <w:rsid w:val="00EF03B5"/>
    <w:rsid w:val="00EF469E"/>
    <w:rsid w:val="00EF59D2"/>
    <w:rsid w:val="00F0528E"/>
    <w:rsid w:val="00F0686C"/>
    <w:rsid w:val="00F12DCB"/>
    <w:rsid w:val="00F20F3A"/>
    <w:rsid w:val="00F237E4"/>
    <w:rsid w:val="00F354C3"/>
    <w:rsid w:val="00F45AAC"/>
    <w:rsid w:val="00F54F79"/>
    <w:rsid w:val="00F55DF5"/>
    <w:rsid w:val="00F607D0"/>
    <w:rsid w:val="00F65628"/>
    <w:rsid w:val="00F657C5"/>
    <w:rsid w:val="00F66170"/>
    <w:rsid w:val="00F7524F"/>
    <w:rsid w:val="00F92ED0"/>
    <w:rsid w:val="00FA093B"/>
    <w:rsid w:val="00FA2220"/>
    <w:rsid w:val="00FA736C"/>
    <w:rsid w:val="00FB166F"/>
    <w:rsid w:val="00FB6AE3"/>
    <w:rsid w:val="00FC2680"/>
    <w:rsid w:val="00FD0CE3"/>
    <w:rsid w:val="00FE481B"/>
    <w:rsid w:val="00FE6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9407A2E"/>
  <w15:docId w15:val="{613C2771-7105-4890-83A2-F5CB390F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259"/>
  </w:style>
  <w:style w:type="paragraph" w:styleId="Heading1">
    <w:name w:val="heading 1"/>
    <w:basedOn w:val="Normal"/>
    <w:link w:val="Heading1Char"/>
    <w:uiPriority w:val="1"/>
    <w:qFormat/>
    <w:rsid w:val="00514ED9"/>
    <w:pPr>
      <w:widowControl w:val="0"/>
      <w:autoSpaceDE w:val="0"/>
      <w:autoSpaceDN w:val="0"/>
      <w:spacing w:after="0" w:line="240" w:lineRule="auto"/>
      <w:ind w:left="463"/>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unhideWhenUsed/>
    <w:qFormat/>
    <w:rsid w:val="005C4FC5"/>
    <w:pPr>
      <w:outlineLvl w:val="1"/>
    </w:pPr>
    <w:rPr>
      <w:rFonts w:ascii="Arial" w:hAnsi="Arial" w:cs="Arial"/>
      <w:b/>
      <w:sz w:val="24"/>
      <w:szCs w:val="24"/>
    </w:rPr>
  </w:style>
  <w:style w:type="paragraph" w:styleId="Heading3">
    <w:name w:val="heading 3"/>
    <w:basedOn w:val="Heading2"/>
    <w:next w:val="Normal"/>
    <w:link w:val="Heading3Char"/>
    <w:uiPriority w:val="9"/>
    <w:unhideWhenUsed/>
    <w:qFormat/>
    <w:rsid w:val="00A01FAF"/>
    <w:pPr>
      <w:spacing w:after="0"/>
      <w:outlineLvl w:val="2"/>
    </w:pPr>
    <w:rPr>
      <w:rFonts w:asciiTheme="minorHAnsi" w:hAnsiTheme="minorHAnsi" w:cs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1C3"/>
    <w:rPr>
      <w:rFonts w:ascii="Tahoma" w:hAnsi="Tahoma" w:cs="Tahoma"/>
      <w:sz w:val="16"/>
      <w:szCs w:val="16"/>
    </w:rPr>
  </w:style>
  <w:style w:type="table" w:styleId="TableGrid">
    <w:name w:val="Table Grid"/>
    <w:basedOn w:val="TableNormal"/>
    <w:uiPriority w:val="59"/>
    <w:rsid w:val="0089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11C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365C5"/>
    <w:pPr>
      <w:widowControl w:val="0"/>
      <w:autoSpaceDE w:val="0"/>
      <w:autoSpaceDN w:val="0"/>
      <w:spacing w:after="0" w:line="240" w:lineRule="auto"/>
      <w:ind w:left="840" w:hanging="720"/>
    </w:pPr>
    <w:rPr>
      <w:rFonts w:ascii="Arial" w:eastAsia="Arial" w:hAnsi="Arial" w:cs="Arial"/>
      <w:lang w:val="en-US"/>
    </w:rPr>
  </w:style>
  <w:style w:type="character" w:customStyle="1" w:styleId="Heading1Char">
    <w:name w:val="Heading 1 Char"/>
    <w:basedOn w:val="DefaultParagraphFont"/>
    <w:link w:val="Heading1"/>
    <w:uiPriority w:val="1"/>
    <w:rsid w:val="00514ED9"/>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5C4FC5"/>
    <w:rPr>
      <w:rFonts w:ascii="Arial" w:hAnsi="Arial" w:cs="Arial"/>
      <w:b/>
      <w:sz w:val="24"/>
      <w:szCs w:val="24"/>
    </w:rPr>
  </w:style>
  <w:style w:type="paragraph" w:customStyle="1" w:styleId="TableParagraph">
    <w:name w:val="Table Paragraph"/>
    <w:basedOn w:val="Normal"/>
    <w:uiPriority w:val="1"/>
    <w:qFormat/>
    <w:rsid w:val="006A7693"/>
    <w:pPr>
      <w:widowControl w:val="0"/>
      <w:autoSpaceDE w:val="0"/>
      <w:autoSpaceDN w:val="0"/>
      <w:spacing w:after="0" w:line="240" w:lineRule="auto"/>
      <w:ind w:left="103"/>
    </w:pPr>
    <w:rPr>
      <w:rFonts w:ascii="Arial" w:eastAsia="Arial" w:hAnsi="Arial" w:cs="Arial"/>
      <w:lang w:val="en-US"/>
    </w:rPr>
  </w:style>
  <w:style w:type="character" w:styleId="Hyperlink">
    <w:name w:val="Hyperlink"/>
    <w:basedOn w:val="DefaultParagraphFont"/>
    <w:uiPriority w:val="99"/>
    <w:unhideWhenUsed/>
    <w:rsid w:val="00423685"/>
    <w:rPr>
      <w:color w:val="0000FF" w:themeColor="hyperlink"/>
      <w:u w:val="single"/>
    </w:rPr>
  </w:style>
  <w:style w:type="paragraph" w:styleId="NormalWeb">
    <w:name w:val="Normal (Web)"/>
    <w:basedOn w:val="Normal"/>
    <w:uiPriority w:val="99"/>
    <w:semiHidden/>
    <w:unhideWhenUsed/>
    <w:rsid w:val="00954C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172A9"/>
    <w:pPr>
      <w:spacing w:after="0" w:line="240" w:lineRule="auto"/>
    </w:pPr>
  </w:style>
  <w:style w:type="character" w:styleId="FollowedHyperlink">
    <w:name w:val="FollowedHyperlink"/>
    <w:basedOn w:val="DefaultParagraphFont"/>
    <w:uiPriority w:val="99"/>
    <w:semiHidden/>
    <w:unhideWhenUsed/>
    <w:rsid w:val="00E40FDF"/>
    <w:rPr>
      <w:color w:val="800080" w:themeColor="followedHyperlink"/>
      <w:u w:val="single"/>
    </w:rPr>
  </w:style>
  <w:style w:type="paragraph" w:styleId="FootnoteText">
    <w:name w:val="footnote text"/>
    <w:basedOn w:val="Normal"/>
    <w:link w:val="FootnoteTextChar"/>
    <w:uiPriority w:val="99"/>
    <w:semiHidden/>
    <w:unhideWhenUsed/>
    <w:rsid w:val="00F75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24F"/>
    <w:rPr>
      <w:sz w:val="20"/>
      <w:szCs w:val="20"/>
    </w:rPr>
  </w:style>
  <w:style w:type="character" w:styleId="FootnoteReference">
    <w:name w:val="footnote reference"/>
    <w:basedOn w:val="DefaultParagraphFont"/>
    <w:uiPriority w:val="99"/>
    <w:semiHidden/>
    <w:unhideWhenUsed/>
    <w:rsid w:val="00F7524F"/>
    <w:rPr>
      <w:vertAlign w:val="superscript"/>
    </w:rPr>
  </w:style>
  <w:style w:type="paragraph" w:styleId="Header">
    <w:name w:val="header"/>
    <w:basedOn w:val="Normal"/>
    <w:link w:val="HeaderChar"/>
    <w:uiPriority w:val="99"/>
    <w:unhideWhenUsed/>
    <w:rsid w:val="00DB1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3E2"/>
  </w:style>
  <w:style w:type="paragraph" w:styleId="Footer">
    <w:name w:val="footer"/>
    <w:basedOn w:val="Normal"/>
    <w:link w:val="FooterChar"/>
    <w:uiPriority w:val="99"/>
    <w:unhideWhenUsed/>
    <w:rsid w:val="00DB1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3E2"/>
  </w:style>
  <w:style w:type="character" w:styleId="CommentReference">
    <w:name w:val="annotation reference"/>
    <w:basedOn w:val="DefaultParagraphFont"/>
    <w:uiPriority w:val="99"/>
    <w:semiHidden/>
    <w:unhideWhenUsed/>
    <w:rsid w:val="00D964A0"/>
    <w:rPr>
      <w:sz w:val="16"/>
      <w:szCs w:val="16"/>
    </w:rPr>
  </w:style>
  <w:style w:type="paragraph" w:styleId="CommentText">
    <w:name w:val="annotation text"/>
    <w:basedOn w:val="Normal"/>
    <w:link w:val="CommentTextChar"/>
    <w:uiPriority w:val="99"/>
    <w:semiHidden/>
    <w:unhideWhenUsed/>
    <w:rsid w:val="00D964A0"/>
    <w:pPr>
      <w:spacing w:line="240" w:lineRule="auto"/>
    </w:pPr>
    <w:rPr>
      <w:sz w:val="20"/>
      <w:szCs w:val="20"/>
    </w:rPr>
  </w:style>
  <w:style w:type="character" w:customStyle="1" w:styleId="CommentTextChar">
    <w:name w:val="Comment Text Char"/>
    <w:basedOn w:val="DefaultParagraphFont"/>
    <w:link w:val="CommentText"/>
    <w:uiPriority w:val="99"/>
    <w:semiHidden/>
    <w:rsid w:val="00D964A0"/>
    <w:rPr>
      <w:sz w:val="20"/>
      <w:szCs w:val="20"/>
    </w:rPr>
  </w:style>
  <w:style w:type="paragraph" w:styleId="CommentSubject">
    <w:name w:val="annotation subject"/>
    <w:basedOn w:val="CommentText"/>
    <w:next w:val="CommentText"/>
    <w:link w:val="CommentSubjectChar"/>
    <w:uiPriority w:val="99"/>
    <w:semiHidden/>
    <w:unhideWhenUsed/>
    <w:rsid w:val="00D964A0"/>
    <w:rPr>
      <w:b/>
      <w:bCs/>
    </w:rPr>
  </w:style>
  <w:style w:type="character" w:customStyle="1" w:styleId="CommentSubjectChar">
    <w:name w:val="Comment Subject Char"/>
    <w:basedOn w:val="CommentTextChar"/>
    <w:link w:val="CommentSubject"/>
    <w:uiPriority w:val="99"/>
    <w:semiHidden/>
    <w:rsid w:val="00D964A0"/>
    <w:rPr>
      <w:b/>
      <w:bCs/>
      <w:sz w:val="20"/>
      <w:szCs w:val="20"/>
    </w:rPr>
  </w:style>
  <w:style w:type="character" w:customStyle="1" w:styleId="Heading3Char">
    <w:name w:val="Heading 3 Char"/>
    <w:basedOn w:val="DefaultParagraphFont"/>
    <w:link w:val="Heading3"/>
    <w:uiPriority w:val="9"/>
    <w:rsid w:val="00A01FAF"/>
    <w:rPr>
      <w:rFonts w:cstheme="minorHAnsi"/>
      <w:b/>
    </w:rPr>
  </w:style>
  <w:style w:type="table" w:styleId="LightList-Accent1">
    <w:name w:val="Light List Accent 1"/>
    <w:basedOn w:val="TableNormal"/>
    <w:uiPriority w:val="61"/>
    <w:rsid w:val="00E80B0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216C1C"/>
    <w:rPr>
      <w:color w:val="605E5C"/>
      <w:shd w:val="clear" w:color="auto" w:fill="E1DFDD"/>
    </w:rPr>
  </w:style>
  <w:style w:type="paragraph" w:customStyle="1" w:styleId="xmsonormal">
    <w:name w:val="x_msonormal"/>
    <w:basedOn w:val="Normal"/>
    <w:rsid w:val="00E942A3"/>
    <w:pPr>
      <w:spacing w:after="0" w:line="240" w:lineRule="auto"/>
    </w:pPr>
    <w:rPr>
      <w:rFonts w:ascii="Times New Roman" w:hAnsi="Times New Roman" w:cs="Times New Roman"/>
      <w:sz w:val="24"/>
      <w:szCs w:val="24"/>
      <w:lang w:eastAsia="en-GB"/>
    </w:rPr>
  </w:style>
  <w:style w:type="paragraph" w:customStyle="1" w:styleId="BasicParagraph">
    <w:name w:val="[Basic Paragraph]"/>
    <w:basedOn w:val="Normal"/>
    <w:uiPriority w:val="99"/>
    <w:rsid w:val="008A2E3E"/>
    <w:pPr>
      <w:autoSpaceDE w:val="0"/>
      <w:autoSpaceDN w:val="0"/>
      <w:adjustRightInd w:val="0"/>
      <w:spacing w:after="0" w:line="288" w:lineRule="auto"/>
      <w:textAlignment w:val="center"/>
    </w:pPr>
    <w:rPr>
      <w:rFonts w:ascii="Minion Pro" w:eastAsiaTheme="minorEastAsia" w:hAnsi="Minion Pro" w:cs="Minion Pro"/>
      <w:color w:val="000000"/>
      <w:sz w:val="24"/>
      <w:szCs w:val="24"/>
      <w14:ligatures w14:val="standardContextual"/>
    </w:rPr>
  </w:style>
  <w:style w:type="paragraph" w:customStyle="1" w:styleId="xxxxelementtoproof">
    <w:name w:val="x_xxxelementtoproof"/>
    <w:basedOn w:val="Normal"/>
    <w:rsid w:val="00982319"/>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0121">
      <w:bodyDiv w:val="1"/>
      <w:marLeft w:val="0"/>
      <w:marRight w:val="0"/>
      <w:marTop w:val="0"/>
      <w:marBottom w:val="0"/>
      <w:divBdr>
        <w:top w:val="none" w:sz="0" w:space="0" w:color="auto"/>
        <w:left w:val="none" w:sz="0" w:space="0" w:color="auto"/>
        <w:bottom w:val="none" w:sz="0" w:space="0" w:color="auto"/>
        <w:right w:val="none" w:sz="0" w:space="0" w:color="auto"/>
      </w:divBdr>
      <w:divsChild>
        <w:div w:id="989866393">
          <w:marLeft w:val="547"/>
          <w:marRight w:val="0"/>
          <w:marTop w:val="0"/>
          <w:marBottom w:val="0"/>
          <w:divBdr>
            <w:top w:val="none" w:sz="0" w:space="0" w:color="auto"/>
            <w:left w:val="none" w:sz="0" w:space="0" w:color="auto"/>
            <w:bottom w:val="none" w:sz="0" w:space="0" w:color="auto"/>
            <w:right w:val="none" w:sz="0" w:space="0" w:color="auto"/>
          </w:divBdr>
        </w:div>
        <w:div w:id="1849560055">
          <w:marLeft w:val="547"/>
          <w:marRight w:val="0"/>
          <w:marTop w:val="0"/>
          <w:marBottom w:val="0"/>
          <w:divBdr>
            <w:top w:val="none" w:sz="0" w:space="0" w:color="auto"/>
            <w:left w:val="none" w:sz="0" w:space="0" w:color="auto"/>
            <w:bottom w:val="none" w:sz="0" w:space="0" w:color="auto"/>
            <w:right w:val="none" w:sz="0" w:space="0" w:color="auto"/>
          </w:divBdr>
        </w:div>
      </w:divsChild>
    </w:div>
    <w:div w:id="330639908">
      <w:bodyDiv w:val="1"/>
      <w:marLeft w:val="0"/>
      <w:marRight w:val="0"/>
      <w:marTop w:val="0"/>
      <w:marBottom w:val="0"/>
      <w:divBdr>
        <w:top w:val="none" w:sz="0" w:space="0" w:color="auto"/>
        <w:left w:val="none" w:sz="0" w:space="0" w:color="auto"/>
        <w:bottom w:val="none" w:sz="0" w:space="0" w:color="auto"/>
        <w:right w:val="none" w:sz="0" w:space="0" w:color="auto"/>
      </w:divBdr>
    </w:div>
    <w:div w:id="545802478">
      <w:bodyDiv w:val="1"/>
      <w:marLeft w:val="0"/>
      <w:marRight w:val="0"/>
      <w:marTop w:val="0"/>
      <w:marBottom w:val="0"/>
      <w:divBdr>
        <w:top w:val="none" w:sz="0" w:space="0" w:color="auto"/>
        <w:left w:val="none" w:sz="0" w:space="0" w:color="auto"/>
        <w:bottom w:val="none" w:sz="0" w:space="0" w:color="auto"/>
        <w:right w:val="none" w:sz="0" w:space="0" w:color="auto"/>
      </w:divBdr>
      <w:divsChild>
        <w:div w:id="892807842">
          <w:marLeft w:val="0"/>
          <w:marRight w:val="0"/>
          <w:marTop w:val="0"/>
          <w:marBottom w:val="0"/>
          <w:divBdr>
            <w:top w:val="none" w:sz="0" w:space="0" w:color="auto"/>
            <w:left w:val="none" w:sz="0" w:space="0" w:color="auto"/>
            <w:bottom w:val="none" w:sz="0" w:space="0" w:color="auto"/>
            <w:right w:val="none" w:sz="0" w:space="0" w:color="auto"/>
          </w:divBdr>
          <w:divsChild>
            <w:div w:id="1330865217">
              <w:marLeft w:val="0"/>
              <w:marRight w:val="0"/>
              <w:marTop w:val="0"/>
              <w:marBottom w:val="0"/>
              <w:divBdr>
                <w:top w:val="none" w:sz="0" w:space="0" w:color="auto"/>
                <w:left w:val="none" w:sz="0" w:space="0" w:color="auto"/>
                <w:bottom w:val="none" w:sz="0" w:space="0" w:color="auto"/>
                <w:right w:val="none" w:sz="0" w:space="0" w:color="auto"/>
              </w:divBdr>
              <w:divsChild>
                <w:div w:id="605772575">
                  <w:marLeft w:val="0"/>
                  <w:marRight w:val="0"/>
                  <w:marTop w:val="0"/>
                  <w:marBottom w:val="0"/>
                  <w:divBdr>
                    <w:top w:val="none" w:sz="0" w:space="0" w:color="auto"/>
                    <w:left w:val="none" w:sz="0" w:space="0" w:color="auto"/>
                    <w:bottom w:val="none" w:sz="0" w:space="0" w:color="auto"/>
                    <w:right w:val="none" w:sz="0" w:space="0" w:color="auto"/>
                  </w:divBdr>
                  <w:divsChild>
                    <w:div w:id="755979694">
                      <w:marLeft w:val="0"/>
                      <w:marRight w:val="0"/>
                      <w:marTop w:val="0"/>
                      <w:marBottom w:val="0"/>
                      <w:divBdr>
                        <w:top w:val="none" w:sz="0" w:space="0" w:color="auto"/>
                        <w:left w:val="none" w:sz="0" w:space="0" w:color="auto"/>
                        <w:bottom w:val="none" w:sz="0" w:space="0" w:color="auto"/>
                        <w:right w:val="none" w:sz="0" w:space="0" w:color="auto"/>
                      </w:divBdr>
                      <w:divsChild>
                        <w:div w:id="2095585960">
                          <w:marLeft w:val="0"/>
                          <w:marRight w:val="0"/>
                          <w:marTop w:val="0"/>
                          <w:marBottom w:val="0"/>
                          <w:divBdr>
                            <w:top w:val="none" w:sz="0" w:space="0" w:color="auto"/>
                            <w:left w:val="none" w:sz="0" w:space="0" w:color="auto"/>
                            <w:bottom w:val="none" w:sz="0" w:space="0" w:color="auto"/>
                            <w:right w:val="none" w:sz="0" w:space="0" w:color="auto"/>
                          </w:divBdr>
                          <w:divsChild>
                            <w:div w:id="7326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669117">
      <w:bodyDiv w:val="1"/>
      <w:marLeft w:val="0"/>
      <w:marRight w:val="0"/>
      <w:marTop w:val="0"/>
      <w:marBottom w:val="0"/>
      <w:divBdr>
        <w:top w:val="none" w:sz="0" w:space="0" w:color="auto"/>
        <w:left w:val="none" w:sz="0" w:space="0" w:color="auto"/>
        <w:bottom w:val="none" w:sz="0" w:space="0" w:color="auto"/>
        <w:right w:val="none" w:sz="0" w:space="0" w:color="auto"/>
      </w:divBdr>
      <w:divsChild>
        <w:div w:id="1575626783">
          <w:marLeft w:val="547"/>
          <w:marRight w:val="0"/>
          <w:marTop w:val="0"/>
          <w:marBottom w:val="0"/>
          <w:divBdr>
            <w:top w:val="none" w:sz="0" w:space="0" w:color="auto"/>
            <w:left w:val="none" w:sz="0" w:space="0" w:color="auto"/>
            <w:bottom w:val="none" w:sz="0" w:space="0" w:color="auto"/>
            <w:right w:val="none" w:sz="0" w:space="0" w:color="auto"/>
          </w:divBdr>
        </w:div>
        <w:div w:id="2138790109">
          <w:marLeft w:val="547"/>
          <w:marRight w:val="0"/>
          <w:marTop w:val="0"/>
          <w:marBottom w:val="0"/>
          <w:divBdr>
            <w:top w:val="none" w:sz="0" w:space="0" w:color="auto"/>
            <w:left w:val="none" w:sz="0" w:space="0" w:color="auto"/>
            <w:bottom w:val="none" w:sz="0" w:space="0" w:color="auto"/>
            <w:right w:val="none" w:sz="0" w:space="0" w:color="auto"/>
          </w:divBdr>
        </w:div>
      </w:divsChild>
    </w:div>
    <w:div w:id="1226064998">
      <w:bodyDiv w:val="1"/>
      <w:marLeft w:val="0"/>
      <w:marRight w:val="0"/>
      <w:marTop w:val="0"/>
      <w:marBottom w:val="0"/>
      <w:divBdr>
        <w:top w:val="none" w:sz="0" w:space="0" w:color="auto"/>
        <w:left w:val="none" w:sz="0" w:space="0" w:color="auto"/>
        <w:bottom w:val="none" w:sz="0" w:space="0" w:color="auto"/>
        <w:right w:val="none" w:sz="0" w:space="0" w:color="auto"/>
      </w:divBdr>
      <w:divsChild>
        <w:div w:id="1671911649">
          <w:marLeft w:val="547"/>
          <w:marRight w:val="0"/>
          <w:marTop w:val="0"/>
          <w:marBottom w:val="0"/>
          <w:divBdr>
            <w:top w:val="none" w:sz="0" w:space="0" w:color="auto"/>
            <w:left w:val="none" w:sz="0" w:space="0" w:color="auto"/>
            <w:bottom w:val="none" w:sz="0" w:space="0" w:color="auto"/>
            <w:right w:val="none" w:sz="0" w:space="0" w:color="auto"/>
          </w:divBdr>
        </w:div>
      </w:divsChild>
    </w:div>
    <w:div w:id="1796944604">
      <w:bodyDiv w:val="1"/>
      <w:marLeft w:val="0"/>
      <w:marRight w:val="0"/>
      <w:marTop w:val="0"/>
      <w:marBottom w:val="0"/>
      <w:divBdr>
        <w:top w:val="none" w:sz="0" w:space="0" w:color="auto"/>
        <w:left w:val="none" w:sz="0" w:space="0" w:color="auto"/>
        <w:bottom w:val="none" w:sz="0" w:space="0" w:color="auto"/>
        <w:right w:val="none" w:sz="0" w:space="0" w:color="auto"/>
      </w:divBdr>
      <w:divsChild>
        <w:div w:id="1357270882">
          <w:marLeft w:val="547"/>
          <w:marRight w:val="0"/>
          <w:marTop w:val="0"/>
          <w:marBottom w:val="0"/>
          <w:divBdr>
            <w:top w:val="none" w:sz="0" w:space="0" w:color="auto"/>
            <w:left w:val="none" w:sz="0" w:space="0" w:color="auto"/>
            <w:bottom w:val="none" w:sz="0" w:space="0" w:color="auto"/>
            <w:right w:val="none" w:sz="0" w:space="0" w:color="auto"/>
          </w:divBdr>
        </w:div>
        <w:div w:id="1370759904">
          <w:marLeft w:val="547"/>
          <w:marRight w:val="0"/>
          <w:marTop w:val="0"/>
          <w:marBottom w:val="0"/>
          <w:divBdr>
            <w:top w:val="none" w:sz="0" w:space="0" w:color="auto"/>
            <w:left w:val="none" w:sz="0" w:space="0" w:color="auto"/>
            <w:bottom w:val="none" w:sz="0" w:space="0" w:color="auto"/>
            <w:right w:val="none" w:sz="0" w:space="0" w:color="auto"/>
          </w:divBdr>
        </w:div>
      </w:divsChild>
    </w:div>
    <w:div w:id="2024167364">
      <w:bodyDiv w:val="1"/>
      <w:marLeft w:val="0"/>
      <w:marRight w:val="0"/>
      <w:marTop w:val="0"/>
      <w:marBottom w:val="0"/>
      <w:divBdr>
        <w:top w:val="none" w:sz="0" w:space="0" w:color="auto"/>
        <w:left w:val="none" w:sz="0" w:space="0" w:color="auto"/>
        <w:bottom w:val="none" w:sz="0" w:space="0" w:color="auto"/>
        <w:right w:val="none" w:sz="0" w:space="0" w:color="auto"/>
      </w:divBdr>
      <w:divsChild>
        <w:div w:id="231962388">
          <w:marLeft w:val="0"/>
          <w:marRight w:val="0"/>
          <w:marTop w:val="0"/>
          <w:marBottom w:val="0"/>
          <w:divBdr>
            <w:top w:val="none" w:sz="0" w:space="0" w:color="auto"/>
            <w:left w:val="none" w:sz="0" w:space="0" w:color="auto"/>
            <w:bottom w:val="none" w:sz="0" w:space="0" w:color="auto"/>
            <w:right w:val="none" w:sz="0" w:space="0" w:color="auto"/>
          </w:divBdr>
          <w:divsChild>
            <w:div w:id="1821921059">
              <w:marLeft w:val="0"/>
              <w:marRight w:val="0"/>
              <w:marTop w:val="0"/>
              <w:marBottom w:val="0"/>
              <w:divBdr>
                <w:top w:val="none" w:sz="0" w:space="0" w:color="auto"/>
                <w:left w:val="none" w:sz="0" w:space="0" w:color="auto"/>
                <w:bottom w:val="none" w:sz="0" w:space="0" w:color="auto"/>
                <w:right w:val="none" w:sz="0" w:space="0" w:color="auto"/>
              </w:divBdr>
              <w:divsChild>
                <w:div w:id="1980067040">
                  <w:marLeft w:val="0"/>
                  <w:marRight w:val="0"/>
                  <w:marTop w:val="0"/>
                  <w:marBottom w:val="0"/>
                  <w:divBdr>
                    <w:top w:val="none" w:sz="0" w:space="0" w:color="auto"/>
                    <w:left w:val="none" w:sz="0" w:space="0" w:color="auto"/>
                    <w:bottom w:val="none" w:sz="0" w:space="0" w:color="auto"/>
                    <w:right w:val="none" w:sz="0" w:space="0" w:color="auto"/>
                  </w:divBdr>
                  <w:divsChild>
                    <w:div w:id="253516599">
                      <w:marLeft w:val="0"/>
                      <w:marRight w:val="0"/>
                      <w:marTop w:val="0"/>
                      <w:marBottom w:val="0"/>
                      <w:divBdr>
                        <w:top w:val="none" w:sz="0" w:space="0" w:color="auto"/>
                        <w:left w:val="none" w:sz="0" w:space="0" w:color="auto"/>
                        <w:bottom w:val="none" w:sz="0" w:space="0" w:color="auto"/>
                        <w:right w:val="none" w:sz="0" w:space="0" w:color="auto"/>
                      </w:divBdr>
                      <w:divsChild>
                        <w:div w:id="859272437">
                          <w:marLeft w:val="0"/>
                          <w:marRight w:val="0"/>
                          <w:marTop w:val="0"/>
                          <w:marBottom w:val="0"/>
                          <w:divBdr>
                            <w:top w:val="none" w:sz="0" w:space="0" w:color="auto"/>
                            <w:left w:val="none" w:sz="0" w:space="0" w:color="auto"/>
                            <w:bottom w:val="none" w:sz="0" w:space="0" w:color="auto"/>
                            <w:right w:val="none" w:sz="0" w:space="0" w:color="auto"/>
                          </w:divBdr>
                          <w:divsChild>
                            <w:div w:id="17498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C7CA-FBAE-425D-9803-1338BDF3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2465</Characters>
  <Application>Microsoft Office Word</Application>
  <DocSecurity>4</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Corkhill</dc:creator>
  <cp:lastModifiedBy>Charlotte Tuohy</cp:lastModifiedBy>
  <cp:revision>2</cp:revision>
  <cp:lastPrinted>2019-12-17T11:01:00Z</cp:lastPrinted>
  <dcterms:created xsi:type="dcterms:W3CDTF">2025-05-02T09:19:00Z</dcterms:created>
  <dcterms:modified xsi:type="dcterms:W3CDTF">2025-05-02T09:19:00Z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e3e41764e3bdc7aa59f021213c750391221be0e986f6f023e945cbea74fdd5f2</vt:lpwstr>
  </property>
</Properties>
</file>